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AB27" w14:textId="525CA383" w:rsidR="00D86067" w:rsidRDefault="00D86067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16F9943" wp14:editId="5239A532">
            <wp:simplePos x="0" y="0"/>
            <wp:positionH relativeFrom="margin">
              <wp:posOffset>1315941</wp:posOffset>
            </wp:positionH>
            <wp:positionV relativeFrom="paragraph">
              <wp:posOffset>442</wp:posOffset>
            </wp:positionV>
            <wp:extent cx="5222240" cy="608689"/>
            <wp:effectExtent l="0" t="0" r="0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404" cy="60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F1FD14C" wp14:editId="7EFC5501">
                <wp:simplePos x="0" y="0"/>
                <wp:positionH relativeFrom="margin">
                  <wp:posOffset>90225</wp:posOffset>
                </wp:positionH>
                <wp:positionV relativeFrom="margin">
                  <wp:posOffset>352618</wp:posOffset>
                </wp:positionV>
                <wp:extent cx="1207300" cy="217556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300" cy="21755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8443C" w14:textId="77777777" w:rsidR="00D86067" w:rsidRPr="00D86067" w:rsidRDefault="00D86067" w:rsidP="00D86067">
                            <w:pPr>
                              <w:spacing w:after="0" w:line="361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D86067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Úřad</w:t>
                            </w:r>
                            <w:r w:rsidRPr="00D86067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067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</w:rPr>
                              <w:t>práce</w:t>
                            </w:r>
                            <w:r w:rsidRPr="00D86067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6067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ČR</w:t>
                            </w:r>
                          </w:p>
                          <w:p w14:paraId="489E94ED" w14:textId="77777777" w:rsidR="00D86067" w:rsidRDefault="00D86067" w:rsidP="00D86067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FD14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.1pt;margin-top:27.75pt;width:95.05pt;height:17.1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" stroked="f">
                <v:fill opacity="0"/>
                <v:textbox inset=".25pt,.25pt,.25pt,.25pt">
                  <w:txbxContent>
                    <w:p w14:paraId="4B38443C" w14:textId="77777777" w:rsidR="00D86067" w:rsidRPr="00D86067" w:rsidRDefault="00D86067" w:rsidP="00D86067">
                      <w:pPr>
                        <w:spacing w:after="0" w:line="361" w:lineRule="exact"/>
                        <w:rPr>
                          <w:sz w:val="24"/>
                          <w:szCs w:val="24"/>
                        </w:rPr>
                      </w:pPr>
                      <w:r w:rsidRPr="00D86067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Úřad</w:t>
                      </w:r>
                      <w:r w:rsidRPr="00D86067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D86067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</w:rPr>
                        <w:t>práce</w:t>
                      </w:r>
                      <w:r w:rsidRPr="00D86067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D86067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ČR</w:t>
                      </w:r>
                    </w:p>
                    <w:p w14:paraId="489E94ED" w14:textId="77777777" w:rsidR="00D86067" w:rsidRDefault="00D86067" w:rsidP="00D86067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cstheme="minorHAnsi"/>
          <w:b/>
          <w:bCs/>
          <w:sz w:val="36"/>
          <w:szCs w:val="36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121742E" wp14:editId="46F9C5C3">
            <wp:extent cx="429260" cy="421419"/>
            <wp:effectExtent l="0" t="0" r="889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4" cy="4239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36"/>
          <w:szCs w:val="36"/>
        </w:rPr>
        <w:br/>
      </w:r>
    </w:p>
    <w:p w14:paraId="737C7693" w14:textId="2ED2D5ED" w:rsidR="00AA26B7" w:rsidRDefault="00967800">
      <w:pPr>
        <w:jc w:val="center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36"/>
          <w:szCs w:val="36"/>
        </w:rPr>
        <w:t xml:space="preserve">E-shop rekvalifikací a vzdělávacích kurzů </w:t>
      </w:r>
      <w:r>
        <w:rPr>
          <w:rFonts w:cstheme="minorHAnsi"/>
          <w:b/>
          <w:bCs/>
          <w:sz w:val="36"/>
          <w:szCs w:val="36"/>
        </w:rPr>
        <w:br/>
      </w:r>
      <w:r>
        <w:rPr>
          <w:rFonts w:cstheme="minorHAnsi"/>
          <w:b/>
          <w:bCs/>
          <w:color w:val="001E96"/>
          <w:sz w:val="36"/>
          <w:szCs w:val="36"/>
        </w:rPr>
        <w:t xml:space="preserve"> </w:t>
      </w:r>
      <w:hyperlink r:id="rId7" w:history="1">
        <w:r>
          <w:rPr>
            <w:rStyle w:val="Hypertextovodkaz"/>
            <w:rFonts w:cstheme="minorHAnsi"/>
            <w:b/>
            <w:bCs/>
            <w:color w:val="001E96"/>
            <w:sz w:val="52"/>
            <w:szCs w:val="52"/>
          </w:rPr>
          <w:t>www.jsemvkurzu.cz</w:t>
        </w:r>
      </w:hyperlink>
      <w:r>
        <w:rPr>
          <w:rFonts w:cstheme="minorHAnsi"/>
          <w:b/>
          <w:bCs/>
          <w:sz w:val="52"/>
          <w:szCs w:val="52"/>
        </w:rPr>
        <w:br/>
      </w:r>
    </w:p>
    <w:p w14:paraId="08DDDD71" w14:textId="77777777" w:rsidR="00AA26B7" w:rsidRDefault="00967800">
      <w:pPr>
        <w:pStyle w:val="Odstavecseseznamem"/>
        <w:numPr>
          <w:ilvl w:val="0"/>
          <w:numId w:val="2"/>
        </w:numPr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více než </w:t>
      </w:r>
      <w:r>
        <w:rPr>
          <w:rFonts w:cstheme="minorHAnsi"/>
          <w:b/>
          <w:bCs/>
          <w:noProof/>
        </w:rPr>
        <w:t>1 700 kurzů digitálního vzdělávání a rekvalifikací na jednom místě</w:t>
      </w:r>
    </w:p>
    <w:p w14:paraId="4284EB3A" w14:textId="77777777" w:rsidR="00AA26B7" w:rsidRDefault="00967800">
      <w:pPr>
        <w:pStyle w:val="Odstavecseseznamem"/>
        <w:numPr>
          <w:ilvl w:val="0"/>
          <w:numId w:val="2"/>
        </w:numPr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pro všechny  – </w:t>
      </w:r>
      <w:r>
        <w:rPr>
          <w:rFonts w:cstheme="minorHAnsi"/>
          <w:b/>
          <w:bCs/>
          <w:noProof/>
        </w:rPr>
        <w:t>zaměstnané, nezaměstnané, podnikatele, důchodce mající zájem dále pracovat, osoby na mateřské či rodičovské dovolené, osoby star</w:t>
      </w:r>
      <w:r>
        <w:rPr>
          <w:rFonts w:cstheme="minorHAnsi"/>
          <w:b/>
          <w:bCs/>
          <w:noProof/>
        </w:rPr>
        <w:t>ší 15 let, které se nedostaly do škol a ostatní</w:t>
      </w:r>
    </w:p>
    <w:p w14:paraId="0040EC3C" w14:textId="77777777" w:rsidR="00AA26B7" w:rsidRDefault="00967800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noProof/>
        </w:rPr>
      </w:pPr>
      <w:r>
        <w:rPr>
          <w:rFonts w:cstheme="minorHAnsi"/>
        </w:rPr>
        <w:t xml:space="preserve">doba realizace: </w:t>
      </w:r>
      <w:r>
        <w:rPr>
          <w:rFonts w:cstheme="minorHAnsi"/>
          <w:b/>
          <w:bCs/>
        </w:rPr>
        <w:t>do října 2025</w:t>
      </w:r>
    </w:p>
    <w:p w14:paraId="55B37D4E" w14:textId="77777777" w:rsidR="00AA26B7" w:rsidRDefault="00967800">
      <w:pPr>
        <w:pStyle w:val="Odstavecseseznamem"/>
        <w:spacing w:after="0"/>
        <w:jc w:val="both"/>
        <w:rPr>
          <w:rFonts w:cstheme="minorHAnsi"/>
          <w:noProof/>
          <w:sz w:val="8"/>
          <w:szCs w:val="8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67147" wp14:editId="60B47606">
                <wp:simplePos x="0" y="0"/>
                <wp:positionH relativeFrom="margin">
                  <wp:posOffset>352425</wp:posOffset>
                </wp:positionH>
                <wp:positionV relativeFrom="paragraph">
                  <wp:posOffset>35560</wp:posOffset>
                </wp:positionV>
                <wp:extent cx="6341745" cy="438150"/>
                <wp:effectExtent l="19050" t="19050" r="20955" b="1905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1745" cy="4381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Obdélník: se zakulacenými rohy 2" o:spid="_x0000_s1026" style="position:absolute;margin-left:27.75pt;margin-top:2.8pt;width:499.3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" filled="f" strokecolor="#ffc000" strokeweight="2.25pt">
                <v:stroke joinstyle="miter"/>
                <w10:wrap anchorx="margin"/>
              </v:roundrect>
            </w:pict>
          </mc:Fallback>
        </mc:AlternateContent>
      </w:r>
    </w:p>
    <w:p w14:paraId="10E56244" w14:textId="77777777" w:rsidR="00520823" w:rsidRPr="00520823" w:rsidRDefault="00967800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b/>
          <w:bCs/>
          <w:color w:val="001E96"/>
          <w:spacing w:val="9"/>
          <w:shd w:val="clear" w:color="auto" w:fill="F5F5F5"/>
        </w:rPr>
      </w:pPr>
      <w:r>
        <w:rPr>
          <w:rFonts w:cstheme="minorHAnsi"/>
          <w:b/>
          <w:bCs/>
          <w:color w:val="001E96"/>
        </w:rPr>
        <w:t xml:space="preserve">Úřad práce hradí nejvýše 50 000,- Kč za poslední 3 roky na zvolené rekvalifikace a 50 000,- Kč za poslední </w:t>
      </w:r>
    </w:p>
    <w:p w14:paraId="61DB0C6D" w14:textId="49DBD0C8" w:rsidR="00AA26B7" w:rsidRPr="00520823" w:rsidRDefault="00967800" w:rsidP="00520823">
      <w:pPr>
        <w:spacing w:after="0"/>
        <w:ind w:left="360" w:firstLine="348"/>
        <w:jc w:val="both"/>
        <w:rPr>
          <w:rFonts w:cstheme="minorHAnsi"/>
          <w:b/>
          <w:bCs/>
          <w:color w:val="001E96"/>
          <w:spacing w:val="9"/>
          <w:shd w:val="clear" w:color="auto" w:fill="F5F5F5"/>
        </w:rPr>
      </w:pPr>
      <w:r w:rsidRPr="00520823">
        <w:rPr>
          <w:rFonts w:cstheme="minorHAnsi"/>
          <w:b/>
          <w:bCs/>
          <w:color w:val="001E96"/>
        </w:rPr>
        <w:t xml:space="preserve">3 roky na kurzy dalšího vzdělávání v digitálních </w:t>
      </w:r>
      <w:r w:rsidRPr="00520823">
        <w:rPr>
          <w:rFonts w:cstheme="minorHAnsi"/>
          <w:b/>
          <w:bCs/>
          <w:color w:val="001E96"/>
        </w:rPr>
        <w:t>dovednostech</w:t>
      </w:r>
      <w:r w:rsidRPr="00520823">
        <w:rPr>
          <w:rFonts w:cstheme="minorHAnsi"/>
          <w:b/>
          <w:bCs/>
          <w:color w:val="001E96"/>
          <w:spacing w:val="9"/>
          <w:shd w:val="clear" w:color="auto" w:fill="F5F5F5"/>
        </w:rPr>
        <w:t xml:space="preserve">. </w:t>
      </w:r>
    </w:p>
    <w:p w14:paraId="2B7899D3" w14:textId="77777777" w:rsidR="00AA26B7" w:rsidRDefault="00AA26B7">
      <w:pPr>
        <w:rPr>
          <w:rFonts w:cstheme="minorHAnsi"/>
          <w:b/>
          <w:bCs/>
          <w:sz w:val="12"/>
          <w:szCs w:val="12"/>
        </w:rPr>
      </w:pPr>
    </w:p>
    <w:p w14:paraId="4CB20087" w14:textId="77777777" w:rsidR="00AA26B7" w:rsidRDefault="00967800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Druhy kurzů </w:t>
      </w:r>
    </w:p>
    <w:p w14:paraId="63CB22D1" w14:textId="77777777" w:rsidR="00AA26B7" w:rsidRDefault="00967800">
      <w:pPr>
        <w:pStyle w:val="Odstavecseseznamem"/>
        <w:numPr>
          <w:ilvl w:val="0"/>
          <w:numId w:val="3"/>
        </w:numPr>
        <w:jc w:val="both"/>
        <w:rPr>
          <w:rFonts w:cstheme="minorHAnsi"/>
          <w:noProof/>
        </w:rPr>
      </w:pPr>
      <w:r>
        <w:rPr>
          <w:rFonts w:cstheme="minorHAnsi"/>
          <w:b/>
          <w:bCs/>
        </w:rPr>
        <w:t>zabezpečované rekvalifikace</w:t>
      </w:r>
      <w:r>
        <w:rPr>
          <w:rFonts w:cstheme="minorHAnsi"/>
        </w:rPr>
        <w:t xml:space="preserve"> – online</w:t>
      </w:r>
      <w:r>
        <w:rPr>
          <w:rFonts w:cstheme="minorHAnsi"/>
          <w:noProof/>
        </w:rPr>
        <w:t xml:space="preserve"> můžete pouze projevit zájem - poradci se s Vámi spojí k jejich vyřízení</w:t>
      </w:r>
    </w:p>
    <w:p w14:paraId="03039BB9" w14:textId="77777777" w:rsidR="00AA26B7" w:rsidRDefault="00967800">
      <w:pPr>
        <w:pStyle w:val="Odstavecseseznamem"/>
        <w:numPr>
          <w:ilvl w:val="0"/>
          <w:numId w:val="3"/>
        </w:numPr>
        <w:jc w:val="both"/>
        <w:rPr>
          <w:rFonts w:cstheme="minorHAnsi"/>
          <w:noProof/>
        </w:rPr>
      </w:pPr>
      <w:r>
        <w:rPr>
          <w:rFonts w:cstheme="minorHAnsi"/>
          <w:b/>
          <w:bCs/>
          <w:noProof/>
        </w:rPr>
        <w:t xml:space="preserve">zvolené rekvalifikace </w:t>
      </w:r>
      <w:r>
        <w:rPr>
          <w:rFonts w:cstheme="minorHAnsi"/>
          <w:noProof/>
        </w:rPr>
        <w:t>– vybraný a schválený kurz může být proplacen až do výše 50 000,- Kč, což je limit na 3 roky, lz</w:t>
      </w:r>
      <w:r>
        <w:rPr>
          <w:rFonts w:cstheme="minorHAnsi"/>
          <w:noProof/>
        </w:rPr>
        <w:t>e zařídit online, pečlivě posuzována účelnost zvolené rekvalifikace</w:t>
      </w:r>
    </w:p>
    <w:p w14:paraId="3C79BBFC" w14:textId="77777777" w:rsidR="00AA26B7" w:rsidRDefault="00967800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noProof/>
        </w:rPr>
      </w:pPr>
      <w:r>
        <w:rPr>
          <w:rFonts w:cstheme="minorHAnsi"/>
          <w:b/>
          <w:bCs/>
          <w:noProof/>
        </w:rPr>
        <w:t xml:space="preserve">kurzy digitálního vzdělávání (vzdělávací kurzy) </w:t>
      </w:r>
      <w:r>
        <w:rPr>
          <w:rFonts w:cstheme="minorHAnsi"/>
          <w:noProof/>
        </w:rPr>
        <w:t xml:space="preserve">– příspěvek až do výše 50 000,- Kč, což je limit na 3 roky, spoluúčast minimálně 18 % z celkové ceny kurzu, vše lze zařídit </w:t>
      </w:r>
      <w:r>
        <w:rPr>
          <w:rFonts w:cstheme="minorHAnsi"/>
          <w:noProof/>
          <w:u w:val="single"/>
        </w:rPr>
        <w:t>pouze</w:t>
      </w:r>
      <w:r>
        <w:rPr>
          <w:rFonts w:cstheme="minorHAnsi"/>
          <w:noProof/>
        </w:rPr>
        <w:t xml:space="preserve"> online; pr</w:t>
      </w:r>
      <w:r>
        <w:rPr>
          <w:rFonts w:cstheme="minorHAnsi"/>
          <w:noProof/>
        </w:rPr>
        <w:t>ezenční, online nebo kombinovaná forma výuky</w:t>
      </w:r>
    </w:p>
    <w:p w14:paraId="252D79BC" w14:textId="77777777" w:rsidR="00AA26B7" w:rsidRDefault="00AA26B7">
      <w:pPr>
        <w:pStyle w:val="Odstavecseseznamem"/>
        <w:spacing w:after="0"/>
        <w:ind w:left="1440"/>
        <w:jc w:val="both"/>
        <w:rPr>
          <w:rFonts w:cstheme="minorHAnsi"/>
          <w:noProof/>
          <w:sz w:val="12"/>
          <w:szCs w:val="12"/>
        </w:rPr>
      </w:pPr>
    </w:p>
    <w:p w14:paraId="5CA3DAD7" w14:textId="77777777" w:rsidR="00AA26B7" w:rsidRDefault="00AA26B7">
      <w:pPr>
        <w:spacing w:after="0"/>
        <w:rPr>
          <w:rFonts w:cstheme="minorHAnsi"/>
          <w:b/>
          <w:bCs/>
          <w:sz w:val="4"/>
          <w:szCs w:val="4"/>
          <w:u w:val="single"/>
        </w:rPr>
      </w:pPr>
    </w:p>
    <w:p w14:paraId="150F5721" w14:textId="77777777" w:rsidR="00AA26B7" w:rsidRDefault="00967800">
      <w:pPr>
        <w:spacing w:after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Jak se přihlásit?</w:t>
      </w:r>
    </w:p>
    <w:p w14:paraId="088E4B7B" w14:textId="77777777" w:rsidR="00AA26B7" w:rsidRDefault="00AA26B7">
      <w:pPr>
        <w:spacing w:after="0"/>
        <w:rPr>
          <w:rFonts w:cstheme="minorHAnsi"/>
          <w:b/>
          <w:bCs/>
          <w:sz w:val="12"/>
          <w:szCs w:val="12"/>
          <w:u w:val="single"/>
        </w:rPr>
      </w:pPr>
    </w:p>
    <w:p w14:paraId="55F273E4" w14:textId="77777777" w:rsidR="00AA26B7" w:rsidRDefault="00967800">
      <w:pPr>
        <w:pStyle w:val="Odstavecseseznamem"/>
        <w:numPr>
          <w:ilvl w:val="0"/>
          <w:numId w:val="4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Datová schránka</w:t>
      </w:r>
    </w:p>
    <w:p w14:paraId="5154D33C" w14:textId="77777777" w:rsidR="00AA26B7" w:rsidRDefault="00967800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/>
          <w:bCs/>
        </w:rPr>
        <w:t>Identita občana</w:t>
      </w:r>
      <w:r>
        <w:rPr>
          <w:rFonts w:cstheme="minorHAnsi"/>
        </w:rPr>
        <w:t xml:space="preserve"> (bankovní identita, NIA IS, </w:t>
      </w:r>
      <w:proofErr w:type="spellStart"/>
      <w:r>
        <w:rPr>
          <w:rFonts w:cstheme="minorHAnsi"/>
        </w:rPr>
        <w:t>eObčanka</w:t>
      </w:r>
      <w:proofErr w:type="spellEnd"/>
      <w:r>
        <w:rPr>
          <w:rFonts w:cstheme="minorHAnsi"/>
        </w:rPr>
        <w:t xml:space="preserve"> atd.)</w:t>
      </w:r>
    </w:p>
    <w:p w14:paraId="3E3883BB" w14:textId="77777777" w:rsidR="00AA26B7" w:rsidRDefault="00967800">
      <w:pPr>
        <w:rPr>
          <w:rFonts w:cstheme="minorHAnsi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620BE18" wp14:editId="31294023">
            <wp:simplePos x="0" y="0"/>
            <wp:positionH relativeFrom="margin">
              <wp:posOffset>38100</wp:posOffset>
            </wp:positionH>
            <wp:positionV relativeFrom="paragraph">
              <wp:posOffset>63499</wp:posOffset>
            </wp:positionV>
            <wp:extent cx="6680200" cy="3419191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2" t="21098" r="29381" b="21749"/>
                    <a:stretch/>
                  </pic:blipFill>
                  <pic:spPr bwMode="auto">
                    <a:xfrm>
                      <a:off x="0" y="0"/>
                      <a:ext cx="6925272" cy="3544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7C18" w14:textId="77777777" w:rsidR="00AA26B7" w:rsidRDefault="00AA26B7">
      <w:pPr>
        <w:rPr>
          <w:rFonts w:cstheme="minorHAnsi"/>
          <w:b/>
          <w:bCs/>
          <w:sz w:val="28"/>
          <w:szCs w:val="28"/>
        </w:rPr>
      </w:pPr>
    </w:p>
    <w:p w14:paraId="5AFF726B" w14:textId="77777777" w:rsidR="00AA26B7" w:rsidRDefault="00AA26B7">
      <w:pPr>
        <w:rPr>
          <w:rFonts w:cstheme="minorHAnsi"/>
        </w:rPr>
      </w:pPr>
    </w:p>
    <w:p w14:paraId="14D55A93" w14:textId="77777777" w:rsidR="00AA26B7" w:rsidRDefault="00AA26B7">
      <w:pPr>
        <w:pStyle w:val="Nzev"/>
        <w:jc w:val="center"/>
        <w:rPr>
          <w:bCs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8007BDD" w14:textId="77777777" w:rsidR="00AA26B7" w:rsidRDefault="00AA26B7">
      <w:pPr>
        <w:pStyle w:val="Nzev"/>
        <w:jc w:val="center"/>
        <w:rPr>
          <w:bCs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59CAB8C" w14:textId="77777777" w:rsidR="00AA26B7" w:rsidRDefault="00AA26B7">
      <w:pPr>
        <w:pStyle w:val="Nzev"/>
        <w:jc w:val="center"/>
        <w:rPr>
          <w:bCs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66DE0AC" w14:textId="77777777" w:rsidR="00AA26B7" w:rsidRDefault="00AA26B7">
      <w:pPr>
        <w:pStyle w:val="Nzev"/>
        <w:jc w:val="center"/>
        <w:rPr>
          <w:bCs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050CC8C" w14:textId="77777777" w:rsidR="00AA26B7" w:rsidRDefault="00AA26B7">
      <w:pPr>
        <w:pStyle w:val="Nzev"/>
        <w:jc w:val="center"/>
        <w:rPr>
          <w:bCs/>
          <w:color w:val="0000FF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C3FB2F" w14:textId="77777777" w:rsidR="00AA26B7" w:rsidRDefault="00AA26B7">
      <w:pPr>
        <w:pStyle w:val="Nzev"/>
        <w:jc w:val="center"/>
        <w:rPr>
          <w:bCs/>
          <w:color w:val="0000FF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7884298" w14:textId="77777777" w:rsidR="00AA26B7" w:rsidRDefault="00967800">
      <w:pPr>
        <w:pStyle w:val="Nzev"/>
        <w:jc w:val="center"/>
        <w:rPr>
          <w:b/>
          <w:color w:val="001E96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1E96"/>
          <w:spacing w:val="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Buď IN, buď v kurzu!</w:t>
      </w:r>
    </w:p>
    <w:sectPr w:rsidR="00AA2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84B"/>
    <w:multiLevelType w:val="hybridMultilevel"/>
    <w:tmpl w:val="D02478B0"/>
    <w:lvl w:ilvl="0" w:tplc="B156C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5D7D"/>
    <w:multiLevelType w:val="hybridMultilevel"/>
    <w:tmpl w:val="7F72D4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701ED"/>
    <w:multiLevelType w:val="hybridMultilevel"/>
    <w:tmpl w:val="D04EB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231CA"/>
    <w:multiLevelType w:val="hybridMultilevel"/>
    <w:tmpl w:val="A83EE0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4105010">
    <w:abstractNumId w:val="0"/>
  </w:num>
  <w:num w:numId="2" w16cid:durableId="1651782943">
    <w:abstractNumId w:val="2"/>
  </w:num>
  <w:num w:numId="3" w16cid:durableId="957830122">
    <w:abstractNumId w:val="3"/>
  </w:num>
  <w:num w:numId="4" w16cid:durableId="1976522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B7"/>
    <w:rsid w:val="00520823"/>
    <w:rsid w:val="008E7E1B"/>
    <w:rsid w:val="00967800"/>
    <w:rsid w:val="00AA26B7"/>
    <w:rsid w:val="00D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507B"/>
  <w15:chartTrackingRefBased/>
  <w15:docId w15:val="{2618BEAF-3D72-409C-86ED-8A3B8133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jsemvkur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Prunarová Klára Ing. (UPS-KRP)</dc:creator>
  <cp:keywords/>
  <dc:description/>
  <cp:lastModifiedBy>Bartůněk Libor Mgr. (UPS-KRP)</cp:lastModifiedBy>
  <cp:revision>2</cp:revision>
  <cp:lastPrinted>2024-06-12T08:04:00Z</cp:lastPrinted>
  <dcterms:created xsi:type="dcterms:W3CDTF">2024-07-15T11:11:00Z</dcterms:created>
  <dcterms:modified xsi:type="dcterms:W3CDTF">2024-07-15T11:11:00Z</dcterms:modified>
</cp:coreProperties>
</file>